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4F2DAF">
                              <w:t>23</w:t>
                            </w:r>
                          </w:p>
                          <w:p w:rsidR="00297BAF" w:rsidRDefault="004F2DAF" w:rsidP="00297BAF">
                            <w:pPr>
                              <w:jc w:val="center"/>
                            </w:pPr>
                            <w:r>
                              <w:t>March 10-14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4F2DAF">
                        <w:t>23</w:t>
                      </w:r>
                    </w:p>
                    <w:p w:rsidR="00297BAF" w:rsidRDefault="004F2DAF" w:rsidP="00297BAF">
                      <w:pPr>
                        <w:jc w:val="center"/>
                      </w:pPr>
                      <w:r>
                        <w:t>March 10-14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5974CC"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you </w:t>
                            </w:r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could buy one thing for yourself, what would it be?  (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Jose)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Tuesday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Use the following words in a story:  walrus, ladybug, fang, watch, cupcake, 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jumping</w:t>
                            </w:r>
                            <w:proofErr w:type="gramEnd"/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jack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Free</w:t>
                            </w:r>
                            <w:proofErr w:type="gramEnd"/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Choice!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4F2DAF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Tell me about the electives you chose for middle school.  Why did you choose them and what do you think you will learn in these classes?</w:t>
                            </w:r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Monday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5974CC"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If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 xml:space="preserve">you </w:t>
                      </w:r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>could buy one thing for yourself, what would it be?  (</w:t>
                      </w:r>
                      <w:proofErr w:type="gramStart"/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 xml:space="preserve"> Jose)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Tuesday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 xml:space="preserve">Use the following words in a story:  walrus, ladybug, fang, watch, cupcake, </w:t>
                      </w:r>
                      <w:proofErr w:type="gramStart"/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>jumping</w:t>
                      </w:r>
                      <w:proofErr w:type="gramEnd"/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 xml:space="preserve"> jack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Wednesday</w:t>
                      </w:r>
                      <w:proofErr w:type="gramStart"/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>Free</w:t>
                      </w:r>
                      <w:proofErr w:type="gramEnd"/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 xml:space="preserve"> Choice!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Thursday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4F2DAF">
                        <w:rPr>
                          <w:rFonts w:cstheme="minorHAnsi"/>
                          <w:sz w:val="30"/>
                          <w:szCs w:val="30"/>
                        </w:rPr>
                        <w:t>Tell me about the electives you chose for middle school.  Why did you choose them and what do you think you will learn in these classes?</w:t>
                      </w:r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theme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genre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narrator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4F2DA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context</w:t>
                            </w:r>
                            <w:proofErr w:type="gramEnd"/>
                            <w:r w:rsidR="004F2DA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clues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4F2DAF">
                        <w:rPr>
                          <w:rFonts w:cstheme="minorHAnsi"/>
                          <w:sz w:val="32"/>
                          <w:szCs w:val="32"/>
                        </w:rPr>
                        <w:t>theme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4F2DAF">
                        <w:rPr>
                          <w:rFonts w:cstheme="minorHAnsi"/>
                          <w:sz w:val="32"/>
                          <w:szCs w:val="32"/>
                        </w:rPr>
                        <w:t>genre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4F2DAF">
                        <w:rPr>
                          <w:rFonts w:cstheme="minorHAnsi"/>
                          <w:sz w:val="32"/>
                          <w:szCs w:val="32"/>
                        </w:rPr>
                        <w:t>narrator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4F2DAF">
                        <w:rPr>
                          <w:rFonts w:cstheme="minorHAnsi"/>
                          <w:sz w:val="28"/>
                          <w:szCs w:val="28"/>
                        </w:rPr>
                        <w:t>context</w:t>
                      </w:r>
                      <w:proofErr w:type="gramEnd"/>
                      <w:r w:rsidR="004F2DAF">
                        <w:rPr>
                          <w:rFonts w:cstheme="minorHAnsi"/>
                          <w:sz w:val="28"/>
                          <w:szCs w:val="28"/>
                        </w:rPr>
                        <w:t xml:space="preserve"> clues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10-14 – Science Week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  Science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18-</w:t>
                            </w:r>
                            <w:r w:rsidR="004F2DAF">
                              <w:rPr>
                                <w:sz w:val="28"/>
                                <w:szCs w:val="28"/>
                              </w:rPr>
                              <w:t xml:space="preserve"> Math CA</w:t>
                            </w:r>
                          </w:p>
                          <w:p w:rsidR="004F2DAF" w:rsidRDefault="004F2DAF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19 – Reading CA</w:t>
                            </w:r>
                          </w:p>
                          <w:p w:rsidR="004F2DAF" w:rsidRDefault="004F2DAF" w:rsidP="004F2DA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20 – 5</w:t>
                            </w:r>
                            <w:r w:rsidRPr="0023092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Science Day </w:t>
                            </w:r>
                          </w:p>
                          <w:p w:rsidR="004F2DAF" w:rsidRDefault="004F2DAF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21 – Science CA</w:t>
                            </w:r>
                          </w:p>
                          <w:p w:rsidR="004F2DAF" w:rsidRDefault="004F2DAF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27 – End of Quarter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10-14 – Science Week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13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  Science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18-</w:t>
                      </w:r>
                      <w:r w:rsidR="004F2DAF">
                        <w:rPr>
                          <w:sz w:val="28"/>
                          <w:szCs w:val="28"/>
                        </w:rPr>
                        <w:t xml:space="preserve"> Math CA</w:t>
                      </w:r>
                    </w:p>
                    <w:p w:rsidR="004F2DAF" w:rsidRDefault="004F2DAF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19 – Reading CA</w:t>
                      </w:r>
                    </w:p>
                    <w:p w:rsidR="004F2DAF" w:rsidRDefault="004F2DAF" w:rsidP="004F2DA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20 – 5</w:t>
                      </w:r>
                      <w:r w:rsidRPr="0023092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Science Day </w:t>
                      </w:r>
                    </w:p>
                    <w:p w:rsidR="004F2DAF" w:rsidRDefault="004F2DAF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21 – Science CA</w:t>
                      </w:r>
                    </w:p>
                    <w:p w:rsidR="004F2DAF" w:rsidRDefault="004F2DAF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27 – End of Quarter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finishing their movie posters.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beginning our persuasive essays 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completing the outline before writing their essays.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working on multiplying and dividing decimals this 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week.  We will also start polygons at the end of the week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continuing to work on motion and design.  Students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work on graphing motion with time 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 distance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interpret graphs.  We 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making up our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exciting Science Day 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next Thursday due to our snow day last week.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are finishing their movie posters.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We are beginning our persuasive essays 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 xml:space="preserve">and completing the outline before writing their essays.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are working on multiplying and dividing decimals this 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>week.  We will also start polygons at the end of the week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continuing to work on motion and design.  Students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will work on graphing motion with time </w:t>
                      </w:r>
                      <w:proofErr w:type="gramStart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and  distance</w:t>
                      </w:r>
                      <w:proofErr w:type="gramEnd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and interpret graphs.  We 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>are making up our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exciting Science Day 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>next Thursday due to our snow day last week.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EC" w:rsidRDefault="002C48EC" w:rsidP="007473D9">
      <w:pPr>
        <w:spacing w:after="0" w:line="240" w:lineRule="auto"/>
      </w:pPr>
      <w:r>
        <w:separator/>
      </w:r>
    </w:p>
  </w:endnote>
  <w:endnote w:type="continuationSeparator" w:id="0">
    <w:p w:rsidR="002C48EC" w:rsidRDefault="002C48EC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EC" w:rsidRDefault="002C48EC" w:rsidP="007473D9">
      <w:pPr>
        <w:spacing w:after="0" w:line="240" w:lineRule="auto"/>
      </w:pPr>
      <w:r>
        <w:separator/>
      </w:r>
    </w:p>
  </w:footnote>
  <w:footnote w:type="continuationSeparator" w:id="0">
    <w:p w:rsidR="002C48EC" w:rsidRDefault="002C48EC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8C1A3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84D19"/>
    <w:rsid w:val="00B937D4"/>
    <w:rsid w:val="00BC4C5F"/>
    <w:rsid w:val="00BC67CD"/>
    <w:rsid w:val="00BD610C"/>
    <w:rsid w:val="00BD7A11"/>
    <w:rsid w:val="00BF31CF"/>
    <w:rsid w:val="00C01200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2014-03-09T22:50:00Z</cp:lastPrinted>
  <dcterms:created xsi:type="dcterms:W3CDTF">2014-03-09T22:44:00Z</dcterms:created>
  <dcterms:modified xsi:type="dcterms:W3CDTF">2014-03-09T22:50:00Z</dcterms:modified>
</cp:coreProperties>
</file>